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  <w:sz w:val="40"/>
          <w:szCs w:val="40"/>
        </w:rPr>
        <w:t xml:space="preserve">PRESUPUESTO</w:t>
      </w:r>
    </w:p>
    <w:p>
      <w:pPr>
        <w:spacing w:after="80" w:before="240"/>
      </w:pPr>
      <w:r>
        <w:rPr>
          <w:b/>
          <w:bCs/>
          <w:sz w:val="20"/>
          <w:szCs w:val="20"/>
        </w:rPr>
        <w:t xml:space="preserve">DATOS DEL EMISOR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Nombre o razón social: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NIF: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Domicilio: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Código postal y población: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Teléfono / email: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80" w:before="240"/>
      </w:pPr>
      <w:r>
        <w:rPr>
          <w:b/>
          <w:bCs/>
          <w:sz w:val="20"/>
          <w:szCs w:val="20"/>
        </w:rPr>
        <w:t xml:space="preserve">DATOS DEL DESTINATARIO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Nombre o razón social: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NIF: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Domicilio: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Código postal y población: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80" w:before="240"/>
      </w:pPr>
      <w:r>
        <w:rPr>
          <w:b/>
          <w:bCs/>
          <w:sz w:val="20"/>
          <w:szCs w:val="20"/>
        </w:rPr>
        <w:t xml:space="preserve">PRESUPUESTO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Nº de presupuesto: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Fecha de expedición: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Válido hasta: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120"/>
      </w:pPr>
    </w:p>
    <w:tbl>
      <w:tblPr>
        <w:tblW w:type="pct" w:w="100%"/>
        <w:tblBorders>
          <w:top w:val="single" w:color="D1D5DB" w:sz="1"/>
          <w:left w:val="none" w:color="FFFFFF" w:sz="0"/>
          <w:bottom w:val="single" w:color="D1D5DB" w:sz="1"/>
          <w:right w:val="none" w:color="FFFFFF" w:sz="0"/>
          <w:insideH w:val="single" w:color="E5E7EB" w:sz="1"/>
          <w:insideV w:val="none" w:color="FFFFFF" w:sz="0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9EDF2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Descripción</w:t>
            </w:r>
          </w:p>
        </w:tc>
        <w:tc>
          <w:tcPr>
            <w:tcW w:type="pct" w:w="13%"/>
            <w:shd w:fill="E9EDF2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Cantidad</w:t>
            </w:r>
          </w:p>
        </w:tc>
        <w:tc>
          <w:tcPr>
            <w:tcW w:type="pct" w:w="18%"/>
            <w:shd w:fill="E9EDF2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Precio unitario</w:t>
            </w:r>
          </w:p>
        </w:tc>
        <w:tc>
          <w:tcPr>
            <w:tcW w:type="pct" w:w="17%"/>
            <w:shd w:fill="E9EDF2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Importe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3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Base imponible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3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IVA (21 %)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3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TOTAL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>
      <w:pPr>
        <w:spacing w:before="120"/>
      </w:pPr>
      <w:r>
        <w:rPr>
          <w:color w:val="9CA3AF"/>
          <w:sz w:val="16"/>
          <w:szCs w:val="16"/>
        </w:rPr>
        <w:t xml:space="preserve">Plantilla gratuita de puli.es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presupuesto</dc:title>
  <dc:creator>Puli</dc:creator>
  <dc:description>Plantilla de presupuesto profesional en Excel, Word y PDF, con validez, condiciones y totales calculados. Descárgala gratis y ciérrala en menos tiempo.</dc:description>
  <cp:lastModifiedBy>Un-named</cp:lastModifiedBy>
  <cp:revision>1</cp:revision>
  <dcterms:created xsi:type="dcterms:W3CDTF">2026-09-02T13:55:16.584Z</dcterms:created>
  <dcterms:modified xsi:type="dcterms:W3CDTF">2026-09-02T13:55:16.584Z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