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  <w:sz w:val="40"/>
          <w:szCs w:val="40"/>
        </w:rPr>
        <w:t xml:space="preserve">FACTURA RECTIFICATIVA</w:t>
      </w:r>
    </w:p>
    <w:p>
      <w:pPr>
        <w:spacing w:after="80" w:before="240"/>
      </w:pPr>
      <w:r>
        <w:rPr>
          <w:b/>
          <w:bCs/>
          <w:sz w:val="20"/>
          <w:szCs w:val="20"/>
        </w:rPr>
        <w:t xml:space="preserve">DATOS DEL EMISOR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Nombre o razón social: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NIF: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Domicilio: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Código postal y población: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Teléfono / email: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80" w:before="240"/>
      </w:pPr>
      <w:r>
        <w:rPr>
          <w:b/>
          <w:bCs/>
          <w:sz w:val="20"/>
          <w:szCs w:val="20"/>
        </w:rPr>
        <w:t xml:space="preserve">DATOS DEL DESTINATARIO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Nombre o razón social: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NIF: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Domicilio: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Código postal y población: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80" w:before="240"/>
      </w:pPr>
      <w:r>
        <w:rPr>
          <w:b/>
          <w:bCs/>
          <w:sz w:val="20"/>
          <w:szCs w:val="20"/>
        </w:rPr>
        <w:t xml:space="preserve">FACTURA RECTIFICATIVA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Nº de factura rectificativa: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Fecha de expedición: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Factura que rectifica (nº y fecha):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Causa de la rectificación: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120"/>
      </w:pPr>
    </w:p>
    <w:tbl>
      <w:tblPr>
        <w:tblW w:type="pct" w:w="100%"/>
        <w:tblBorders>
          <w:top w:val="single" w:color="D1D5DB" w:sz="1"/>
          <w:left w:val="none" w:color="FFFFFF" w:sz="0"/>
          <w:bottom w:val="single" w:color="D1D5DB" w:sz="1"/>
          <w:right w:val="none" w:color="FFFFFF" w:sz="0"/>
          <w:insideH w:val="single" w:color="E5E7EB" w:sz="1"/>
          <w:insideV w:val="none" w:color="FFFFFF" w:sz="0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9EDF2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Descripción</w:t>
            </w:r>
          </w:p>
        </w:tc>
        <w:tc>
          <w:tcPr>
            <w:tcW w:type="pct" w:w="13%"/>
            <w:shd w:fill="E9EDF2"/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Cantidad</w:t>
            </w:r>
          </w:p>
        </w:tc>
        <w:tc>
          <w:tcPr>
            <w:tcW w:type="pct" w:w="18%"/>
            <w:shd w:fill="E9EDF2"/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Precio unitario</w:t>
            </w:r>
          </w:p>
        </w:tc>
        <w:tc>
          <w:tcPr>
            <w:tcW w:type="pct" w:w="17%"/>
            <w:shd w:fill="E9EDF2"/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Importe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3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Base imponible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3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IVA (21 %)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3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TOTAL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>
      <w:pPr>
        <w:spacing w:before="360"/>
      </w:pPr>
      <w:r>
        <w:rPr>
          <w:i/>
          <w:iCs/>
          <w:color w:val="9CA3AF"/>
          <w:sz w:val="16"/>
          <w:szCs w:val="16"/>
        </w:rPr>
        <w:t xml:space="preserve">Campos obligatorios según Artículo 15 del RD 1619/2012, que regula las facturas rectificativas y su contenido.</w:t>
      </w:r>
    </w:p>
    <w:p>
      <w:pPr>
        <w:spacing w:before="120"/>
      </w:pPr>
      <w:r>
        <w:rPr>
          <w:color w:val="9CA3AF"/>
          <w:sz w:val="16"/>
          <w:szCs w:val="16"/>
        </w:rPr>
        <w:t xml:space="preserve">Plantilla gratuita de puli.es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factura rectificativa</dc:title>
  <dc:creator>Puli</dc:creator>
  <dc:description>Plantilla de factura rectificativa lista para usar, con serie propia y referencia a la factura corregida. Descárgala en Excel, Word o PDF.</dc:description>
  <cp:lastModifiedBy>Un-named</cp:lastModifiedBy>
  <cp:revision>1</cp:revision>
  <dcterms:created xsi:type="dcterms:W3CDTF">2026-09-02T13:55:16.569Z</dcterms:created>
  <dcterms:modified xsi:type="dcterms:W3CDTF">2026-09-02T13:55:16.569Z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